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2C" w:rsidRDefault="0091642C" w:rsidP="007635A9">
      <w:pPr>
        <w:jc w:val="center"/>
        <w:rPr>
          <w:rFonts w:cs="B Nazanin" w:hint="cs"/>
          <w:noProof/>
          <w:sz w:val="48"/>
          <w:szCs w:val="48"/>
          <w:rtl/>
        </w:rPr>
      </w:pPr>
      <w:bookmarkStart w:id="0" w:name="_GoBack"/>
      <w:bookmarkEnd w:id="0"/>
    </w:p>
    <w:p w:rsidR="0091642C" w:rsidRDefault="0091642C" w:rsidP="007635A9">
      <w:pPr>
        <w:jc w:val="center"/>
        <w:rPr>
          <w:rFonts w:cs="B Nazanin"/>
          <w:noProof/>
          <w:sz w:val="48"/>
          <w:szCs w:val="48"/>
          <w:rtl/>
        </w:rPr>
      </w:pPr>
    </w:p>
    <w:p w:rsidR="0091609E" w:rsidRPr="0091642C" w:rsidRDefault="0091642C" w:rsidP="007635A9">
      <w:pPr>
        <w:jc w:val="center"/>
        <w:rPr>
          <w:rFonts w:cs="B Nazanin"/>
          <w:sz w:val="48"/>
          <w:szCs w:val="48"/>
          <w:rtl/>
        </w:rPr>
      </w:pPr>
      <w:r w:rsidRPr="0091642C">
        <w:rPr>
          <w:rFonts w:cs="B Nazanin" w:hint="cs"/>
          <w:noProof/>
          <w:sz w:val="48"/>
          <w:szCs w:val="48"/>
          <w:rtl/>
        </w:rPr>
        <w:t>محل لوگوی سازمان</w:t>
      </w:r>
    </w:p>
    <w:p w:rsidR="007635A9" w:rsidRDefault="007635A9" w:rsidP="007635A9">
      <w:pPr>
        <w:jc w:val="center"/>
        <w:rPr>
          <w:rtl/>
        </w:rPr>
      </w:pPr>
    </w:p>
    <w:p w:rsidR="007635A9" w:rsidRDefault="007635A9" w:rsidP="007635A9">
      <w:pPr>
        <w:jc w:val="center"/>
        <w:rPr>
          <w:rtl/>
        </w:rPr>
      </w:pPr>
    </w:p>
    <w:p w:rsidR="002B2FC3" w:rsidRDefault="007635A9" w:rsidP="00C3160B">
      <w:pPr>
        <w:jc w:val="center"/>
        <w:rPr>
          <w:rFonts w:cs="B Nazanin"/>
          <w:b/>
          <w:bCs/>
          <w:sz w:val="36"/>
          <w:szCs w:val="36"/>
          <w:rtl/>
        </w:rPr>
      </w:pPr>
      <w:r w:rsidRPr="0091642C">
        <w:rPr>
          <w:rFonts w:cs="B Nazanin" w:hint="cs"/>
          <w:b/>
          <w:bCs/>
          <w:sz w:val="36"/>
          <w:szCs w:val="36"/>
          <w:rtl/>
        </w:rPr>
        <w:t xml:space="preserve">موضوع: ارزیابی </w:t>
      </w:r>
      <w:r w:rsidR="002B2FC3">
        <w:rPr>
          <w:rFonts w:cs="B Nazanin" w:hint="cs"/>
          <w:b/>
          <w:bCs/>
          <w:sz w:val="36"/>
          <w:szCs w:val="36"/>
          <w:rtl/>
        </w:rPr>
        <w:t xml:space="preserve">عملکرد </w:t>
      </w:r>
      <w:r w:rsidR="0091642C" w:rsidRPr="0091642C">
        <w:rPr>
          <w:rFonts w:cs="B Nazanin" w:hint="cs"/>
          <w:b/>
          <w:bCs/>
          <w:sz w:val="36"/>
          <w:szCs w:val="36"/>
          <w:rtl/>
        </w:rPr>
        <w:t>شاخص های عمومی و اختصاصی</w:t>
      </w:r>
      <w:r w:rsidR="00530727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7635A9" w:rsidRPr="0091642C" w:rsidRDefault="007635A9" w:rsidP="002B2FC3">
      <w:pPr>
        <w:jc w:val="center"/>
        <w:rPr>
          <w:rFonts w:cs="B Nazanin"/>
          <w:b/>
          <w:bCs/>
          <w:sz w:val="36"/>
          <w:szCs w:val="36"/>
          <w:rtl/>
        </w:rPr>
      </w:pPr>
      <w:r w:rsidRPr="0091642C">
        <w:rPr>
          <w:rFonts w:cs="B Nazanin" w:hint="cs"/>
          <w:b/>
          <w:bCs/>
          <w:sz w:val="36"/>
          <w:szCs w:val="36"/>
          <w:rtl/>
        </w:rPr>
        <w:t xml:space="preserve">دوره ارزیابی </w:t>
      </w:r>
      <w:r w:rsidR="002B2FC3">
        <w:rPr>
          <w:rFonts w:cs="B Nazanin" w:hint="cs"/>
          <w:b/>
          <w:bCs/>
          <w:sz w:val="36"/>
          <w:szCs w:val="36"/>
          <w:rtl/>
        </w:rPr>
        <w:t>1396</w:t>
      </w:r>
    </w:p>
    <w:p w:rsidR="007635A9" w:rsidRDefault="007635A9" w:rsidP="007635A9">
      <w:pPr>
        <w:ind w:left="620"/>
        <w:jc w:val="center"/>
        <w:rPr>
          <w:rFonts w:cs="B Nazanin"/>
          <w:b/>
          <w:bCs/>
          <w:sz w:val="28"/>
          <w:szCs w:val="28"/>
          <w:rtl/>
        </w:rPr>
      </w:pPr>
    </w:p>
    <w:p w:rsidR="007635A9" w:rsidRDefault="007635A9" w:rsidP="007635A9">
      <w:pPr>
        <w:ind w:left="620"/>
        <w:jc w:val="center"/>
        <w:rPr>
          <w:rFonts w:cs="B Nazanin"/>
          <w:b/>
          <w:bCs/>
          <w:sz w:val="28"/>
          <w:szCs w:val="28"/>
          <w:rtl/>
        </w:rPr>
      </w:pPr>
    </w:p>
    <w:p w:rsidR="0091642C" w:rsidRDefault="0091642C" w:rsidP="007635A9">
      <w:pPr>
        <w:ind w:left="620"/>
        <w:jc w:val="center"/>
        <w:rPr>
          <w:rFonts w:cs="B Nazanin"/>
          <w:b/>
          <w:bCs/>
          <w:sz w:val="28"/>
          <w:szCs w:val="28"/>
          <w:rtl/>
        </w:rPr>
      </w:pPr>
    </w:p>
    <w:p w:rsidR="0091642C" w:rsidRDefault="0091642C" w:rsidP="007635A9">
      <w:pPr>
        <w:ind w:left="620"/>
        <w:jc w:val="center"/>
        <w:rPr>
          <w:rFonts w:cs="B Nazanin"/>
          <w:b/>
          <w:bCs/>
          <w:sz w:val="28"/>
          <w:szCs w:val="28"/>
          <w:rtl/>
        </w:rPr>
      </w:pPr>
    </w:p>
    <w:p w:rsidR="0091642C" w:rsidRDefault="0091642C" w:rsidP="007635A9">
      <w:pPr>
        <w:ind w:left="620"/>
        <w:jc w:val="center"/>
        <w:rPr>
          <w:rFonts w:cs="B Nazanin"/>
          <w:b/>
          <w:bCs/>
          <w:sz w:val="28"/>
          <w:szCs w:val="28"/>
          <w:rtl/>
        </w:rPr>
      </w:pPr>
    </w:p>
    <w:p w:rsidR="007635A9" w:rsidRPr="007635A9" w:rsidRDefault="007635A9" w:rsidP="002B2FC3">
      <w:pPr>
        <w:ind w:left="620"/>
        <w:jc w:val="center"/>
        <w:rPr>
          <w:rFonts w:cs="B Nazanin"/>
          <w:b/>
          <w:bCs/>
          <w:sz w:val="32"/>
          <w:szCs w:val="32"/>
          <w:rtl/>
        </w:rPr>
      </w:pPr>
      <w:r w:rsidRPr="007635A9">
        <w:rPr>
          <w:rFonts w:cs="B Nazanin" w:hint="cs"/>
          <w:b/>
          <w:bCs/>
          <w:sz w:val="32"/>
          <w:szCs w:val="32"/>
          <w:rtl/>
        </w:rPr>
        <w:t xml:space="preserve">عنوان محور: </w:t>
      </w:r>
      <w:r w:rsidR="002B2FC3">
        <w:rPr>
          <w:rFonts w:cs="B Nazanin" w:hint="cs"/>
          <w:b/>
          <w:bCs/>
          <w:sz w:val="32"/>
          <w:szCs w:val="32"/>
          <w:rtl/>
        </w:rPr>
        <w:t>..............</w:t>
      </w:r>
    </w:p>
    <w:p w:rsidR="007635A9" w:rsidRPr="007635A9" w:rsidRDefault="007635A9" w:rsidP="002B2FC3">
      <w:pPr>
        <w:ind w:left="620"/>
        <w:jc w:val="center"/>
        <w:rPr>
          <w:rFonts w:cs="B Nazanin"/>
          <w:b/>
          <w:bCs/>
          <w:sz w:val="32"/>
          <w:szCs w:val="32"/>
          <w:rtl/>
        </w:rPr>
      </w:pPr>
      <w:r w:rsidRPr="007635A9">
        <w:rPr>
          <w:rFonts w:cs="B Nazanin" w:hint="cs"/>
          <w:b/>
          <w:bCs/>
          <w:sz w:val="32"/>
          <w:szCs w:val="32"/>
          <w:rtl/>
        </w:rPr>
        <w:t xml:space="preserve">عنوان شاخص: </w:t>
      </w:r>
      <w:r w:rsidR="002B2FC3">
        <w:rPr>
          <w:rFonts w:cs="B Nazanin" w:hint="cs"/>
          <w:b/>
          <w:bCs/>
          <w:sz w:val="32"/>
          <w:szCs w:val="32"/>
          <w:rtl/>
        </w:rPr>
        <w:t>................................</w:t>
      </w:r>
    </w:p>
    <w:p w:rsidR="007635A9" w:rsidRDefault="007635A9" w:rsidP="007635A9">
      <w:pPr>
        <w:jc w:val="center"/>
        <w:rPr>
          <w:rtl/>
        </w:rPr>
      </w:pPr>
    </w:p>
    <w:p w:rsidR="007635A9" w:rsidRDefault="007635A9" w:rsidP="007635A9">
      <w:pPr>
        <w:jc w:val="center"/>
        <w:rPr>
          <w:rtl/>
        </w:rPr>
      </w:pPr>
    </w:p>
    <w:p w:rsidR="007635A9" w:rsidRDefault="007635A9" w:rsidP="007635A9">
      <w:pPr>
        <w:jc w:val="center"/>
        <w:rPr>
          <w:rtl/>
        </w:rPr>
      </w:pPr>
    </w:p>
    <w:p w:rsidR="007635A9" w:rsidRDefault="007635A9" w:rsidP="007635A9">
      <w:pPr>
        <w:jc w:val="center"/>
        <w:rPr>
          <w:rtl/>
        </w:rPr>
      </w:pPr>
    </w:p>
    <w:p w:rsidR="007635A9" w:rsidRDefault="007635A9" w:rsidP="007635A9">
      <w:pPr>
        <w:jc w:val="center"/>
        <w:rPr>
          <w:rtl/>
        </w:rPr>
      </w:pPr>
    </w:p>
    <w:p w:rsidR="00240542" w:rsidRDefault="00240542" w:rsidP="007635A9">
      <w:pPr>
        <w:jc w:val="center"/>
        <w:rPr>
          <w:rtl/>
        </w:rPr>
      </w:pPr>
    </w:p>
    <w:p w:rsidR="00240542" w:rsidRDefault="00240542" w:rsidP="007635A9">
      <w:pPr>
        <w:jc w:val="center"/>
        <w:rPr>
          <w:rtl/>
        </w:rPr>
      </w:pPr>
    </w:p>
    <w:p w:rsidR="00240542" w:rsidRDefault="00240542" w:rsidP="007635A9">
      <w:pPr>
        <w:ind w:left="620"/>
        <w:rPr>
          <w:rtl/>
        </w:rPr>
      </w:pPr>
    </w:p>
    <w:p w:rsidR="00240542" w:rsidRDefault="00240542" w:rsidP="007635A9">
      <w:pPr>
        <w:ind w:left="620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57"/>
      </w:tblGrid>
      <w:tr w:rsidR="00240542" w:rsidRPr="00240542" w:rsidTr="00240542">
        <w:trPr>
          <w:trHeight w:val="1805"/>
          <w:jc w:val="center"/>
        </w:trPr>
        <w:tc>
          <w:tcPr>
            <w:tcW w:w="7457" w:type="dxa"/>
          </w:tcPr>
          <w:p w:rsidR="00240542" w:rsidRPr="00240542" w:rsidRDefault="00240542" w:rsidP="002B2FC3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 واحد </w:t>
            </w:r>
            <w:r w:rsidR="002B2FC3">
              <w:rPr>
                <w:rFonts w:cs="B Nazanin" w:hint="cs"/>
                <w:b/>
                <w:bCs/>
                <w:sz w:val="28"/>
                <w:szCs w:val="28"/>
                <w:rtl/>
              </w:rPr>
              <w:t>مسئول</w:t>
            </w: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40542" w:rsidRPr="00240542" w:rsidRDefault="00240542" w:rsidP="002B2FC3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  <w:r w:rsidR="002B2FC3">
              <w:rPr>
                <w:rFonts w:cs="B Nazanin" w:hint="cs"/>
                <w:b/>
                <w:bCs/>
                <w:sz w:val="28"/>
                <w:szCs w:val="28"/>
                <w:rtl/>
              </w:rPr>
              <w:t>مسئول</w:t>
            </w: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شاخص:</w:t>
            </w:r>
          </w:p>
          <w:p w:rsidR="00240542" w:rsidRPr="00240542" w:rsidRDefault="00240542" w:rsidP="00240542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تلفن:</w:t>
            </w:r>
          </w:p>
          <w:p w:rsidR="00240542" w:rsidRPr="00240542" w:rsidRDefault="00240542" w:rsidP="00240542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40542">
              <w:rPr>
                <w:rFonts w:cs="B Nazanin" w:hint="cs"/>
                <w:b/>
                <w:bCs/>
                <w:sz w:val="28"/>
                <w:szCs w:val="28"/>
                <w:rtl/>
              </w:rPr>
              <w:t>پست الکترونیک:</w:t>
            </w:r>
          </w:p>
        </w:tc>
      </w:tr>
    </w:tbl>
    <w:p w:rsidR="007635A9" w:rsidRDefault="007635A9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tl/>
        </w:rPr>
      </w:pPr>
    </w:p>
    <w:p w:rsidR="00240542" w:rsidRDefault="00240542" w:rsidP="00240542">
      <w:pPr>
        <w:jc w:val="center"/>
        <w:rPr>
          <w:rFonts w:cs="B Nazanin"/>
          <w:b/>
          <w:bCs/>
          <w:sz w:val="28"/>
          <w:szCs w:val="28"/>
          <w:rtl/>
        </w:rPr>
      </w:pPr>
      <w:r w:rsidRPr="00240542">
        <w:rPr>
          <w:rFonts w:cs="B Nazanin" w:hint="cs"/>
          <w:b/>
          <w:bCs/>
          <w:sz w:val="28"/>
          <w:szCs w:val="28"/>
          <w:rtl/>
        </w:rPr>
        <w:lastRenderedPageBreak/>
        <w:t>به نام خدا</w:t>
      </w:r>
    </w:p>
    <w:p w:rsidR="00240542" w:rsidRDefault="00240542" w:rsidP="0024054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40542" w:rsidRPr="00240542" w:rsidRDefault="00240542" w:rsidP="00240542">
      <w:pPr>
        <w:rPr>
          <w:rFonts w:cs="B Titr"/>
          <w:b/>
          <w:bCs/>
          <w:color w:val="C00000"/>
          <w:sz w:val="28"/>
          <w:szCs w:val="28"/>
          <w:rtl/>
        </w:rPr>
      </w:pPr>
      <w:r w:rsidRPr="00240542">
        <w:rPr>
          <w:rFonts w:cs="B Titr" w:hint="cs"/>
          <w:b/>
          <w:bCs/>
          <w:color w:val="C00000"/>
          <w:sz w:val="28"/>
          <w:szCs w:val="28"/>
          <w:rtl/>
        </w:rPr>
        <w:t>چکیده مدیریتی:</w:t>
      </w:r>
    </w:p>
    <w:p w:rsidR="00240542" w:rsidRDefault="00240542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F3357E" w:rsidRDefault="00F3357E" w:rsidP="00240542">
      <w:pPr>
        <w:rPr>
          <w:rFonts w:cs="B Nazanin"/>
          <w:b/>
          <w:bCs/>
          <w:sz w:val="24"/>
          <w:szCs w:val="24"/>
          <w:rtl/>
        </w:rPr>
      </w:pPr>
    </w:p>
    <w:p w:rsidR="00407B58" w:rsidRDefault="00530727" w:rsidP="00407B58">
      <w:pPr>
        <w:rPr>
          <w:rFonts w:cs="B Titr"/>
          <w:b/>
          <w:bCs/>
          <w:color w:val="C00000"/>
          <w:sz w:val="28"/>
          <w:szCs w:val="28"/>
          <w:rtl/>
        </w:rPr>
      </w:pPr>
      <w:r>
        <w:rPr>
          <w:rFonts w:cs="B Titr" w:hint="cs"/>
          <w:b/>
          <w:bCs/>
          <w:color w:val="C00000"/>
          <w:sz w:val="28"/>
          <w:szCs w:val="28"/>
          <w:rtl/>
        </w:rPr>
        <w:lastRenderedPageBreak/>
        <w:t xml:space="preserve">فهرست </w:t>
      </w:r>
      <w:r w:rsidR="00407B58">
        <w:rPr>
          <w:rFonts w:cs="B Titr" w:hint="cs"/>
          <w:b/>
          <w:bCs/>
          <w:color w:val="C00000"/>
          <w:sz w:val="28"/>
          <w:szCs w:val="28"/>
          <w:rtl/>
        </w:rPr>
        <w:t>مستندات مرتبط با شاخص: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1335"/>
        <w:gridCol w:w="2799"/>
        <w:gridCol w:w="2700"/>
        <w:gridCol w:w="2423"/>
      </w:tblGrid>
      <w:tr w:rsidR="003E4F55" w:rsidTr="003E4F55">
        <w:tc>
          <w:tcPr>
            <w:tcW w:w="11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سند</w:t>
            </w:r>
          </w:p>
        </w:tc>
        <w:tc>
          <w:tcPr>
            <w:tcW w:w="1335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سند</w:t>
            </w:r>
          </w:p>
        </w:tc>
        <w:tc>
          <w:tcPr>
            <w:tcW w:w="27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سند</w:t>
            </w:r>
          </w:p>
        </w:tc>
        <w:tc>
          <w:tcPr>
            <w:tcW w:w="2700" w:type="dxa"/>
            <w:vAlign w:val="center"/>
          </w:tcPr>
          <w:p w:rsidR="003E4F55" w:rsidRDefault="003E4F55" w:rsidP="009A41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ارایه مستندات</w:t>
            </w:r>
          </w:p>
        </w:tc>
        <w:tc>
          <w:tcPr>
            <w:tcW w:w="2423" w:type="dxa"/>
          </w:tcPr>
          <w:p w:rsidR="003E4F55" w:rsidRDefault="003E4F55" w:rsidP="009A41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3E4F55" w:rsidTr="003E4F55">
        <w:tc>
          <w:tcPr>
            <w:tcW w:w="11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E4F55" w:rsidTr="003E4F55">
        <w:tc>
          <w:tcPr>
            <w:tcW w:w="11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9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</w:tcPr>
          <w:p w:rsidR="003E4F55" w:rsidRDefault="003E4F55" w:rsidP="00086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07B58" w:rsidRDefault="00407B58" w:rsidP="00407B58">
      <w:pPr>
        <w:rPr>
          <w:rFonts w:cs="B Nazanin"/>
          <w:b/>
          <w:bCs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7676D6">
      <w:pPr>
        <w:rPr>
          <w:rFonts w:cs="B Titr"/>
          <w:b/>
          <w:bCs/>
          <w:color w:val="C00000"/>
          <w:sz w:val="28"/>
          <w:szCs w:val="28"/>
          <w:rtl/>
        </w:rPr>
      </w:pPr>
      <w:r>
        <w:rPr>
          <w:rFonts w:cs="B Titr" w:hint="cs"/>
          <w:b/>
          <w:bCs/>
          <w:color w:val="C00000"/>
          <w:sz w:val="28"/>
          <w:szCs w:val="28"/>
          <w:rtl/>
        </w:rPr>
        <w:lastRenderedPageBreak/>
        <w:t>تصویر مستندات شاخص:</w:t>
      </w: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031433" w:rsidRDefault="00031433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Default="007676D6" w:rsidP="00407B58">
      <w:pPr>
        <w:rPr>
          <w:rFonts w:cs="B Nazanin"/>
          <w:b/>
          <w:bCs/>
          <w:color w:val="C00000"/>
          <w:sz w:val="24"/>
          <w:szCs w:val="24"/>
          <w:rtl/>
        </w:rPr>
      </w:pPr>
    </w:p>
    <w:p w:rsidR="007676D6" w:rsidRPr="007676D6" w:rsidRDefault="009A16CD" w:rsidP="00407B58">
      <w:pPr>
        <w:rPr>
          <w:rFonts w:cs="B Nazanin"/>
          <w:b/>
          <w:bCs/>
          <w:color w:val="C00000"/>
          <w:sz w:val="28"/>
          <w:szCs w:val="28"/>
          <w:rtl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lastRenderedPageBreak/>
        <w:t>دستورالعمل</w:t>
      </w:r>
      <w:r w:rsidR="007676D6" w:rsidRPr="007676D6">
        <w:rPr>
          <w:rFonts w:cs="B Nazanin" w:hint="cs"/>
          <w:b/>
          <w:bCs/>
          <w:color w:val="C00000"/>
          <w:sz w:val="28"/>
          <w:szCs w:val="28"/>
          <w:rtl/>
        </w:rPr>
        <w:t xml:space="preserve"> تهیه </w:t>
      </w:r>
      <w:r>
        <w:rPr>
          <w:rFonts w:cs="B Nazanin" w:hint="cs"/>
          <w:b/>
          <w:bCs/>
          <w:color w:val="C00000"/>
          <w:sz w:val="28"/>
          <w:szCs w:val="28"/>
          <w:rtl/>
        </w:rPr>
        <w:t xml:space="preserve">فایل </w:t>
      </w:r>
      <w:r w:rsidR="007676D6" w:rsidRPr="007676D6">
        <w:rPr>
          <w:rFonts w:cs="B Nazanin" w:hint="cs"/>
          <w:b/>
          <w:bCs/>
          <w:color w:val="C00000"/>
          <w:sz w:val="28"/>
          <w:szCs w:val="28"/>
          <w:rtl/>
        </w:rPr>
        <w:t>گزارش عملکرد شاخص:</w:t>
      </w:r>
    </w:p>
    <w:p w:rsidR="00031433" w:rsidRDefault="00031433" w:rsidP="00C3160B">
      <w:pPr>
        <w:spacing w:line="240" w:lineRule="auto"/>
        <w:rPr>
          <w:rFonts w:cs="B Nazanin"/>
          <w:b/>
          <w:bCs/>
          <w:sz w:val="24"/>
          <w:szCs w:val="24"/>
        </w:rPr>
      </w:pPr>
      <w:r w:rsidRPr="00031433">
        <w:rPr>
          <w:rFonts w:cs="B Nazanin" w:hint="cs"/>
          <w:b/>
          <w:bCs/>
          <w:color w:val="C00000"/>
          <w:sz w:val="24"/>
          <w:szCs w:val="24"/>
          <w:rtl/>
        </w:rPr>
        <w:t>توضیح 1: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40542">
        <w:rPr>
          <w:rFonts w:cs="B Nazanin" w:hint="cs"/>
          <w:b/>
          <w:bCs/>
          <w:sz w:val="24"/>
          <w:szCs w:val="24"/>
          <w:rtl/>
        </w:rPr>
        <w:t>در این قسمت</w:t>
      </w:r>
      <w:r w:rsidR="007676D6">
        <w:rPr>
          <w:rFonts w:cs="B Nazanin" w:hint="cs"/>
          <w:b/>
          <w:bCs/>
          <w:sz w:val="24"/>
          <w:szCs w:val="24"/>
          <w:rtl/>
        </w:rPr>
        <w:t xml:space="preserve"> چکیده مدیریتی</w:t>
      </w:r>
      <w:r w:rsidRPr="0024054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وضعیت</w:t>
      </w:r>
      <w:r w:rsidRPr="0024054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دستگاه</w:t>
      </w:r>
      <w:r w:rsidRPr="00240542">
        <w:rPr>
          <w:rFonts w:cs="B Nazanin" w:hint="cs"/>
          <w:b/>
          <w:bCs/>
          <w:sz w:val="24"/>
          <w:szCs w:val="24"/>
          <w:rtl/>
        </w:rPr>
        <w:t xml:space="preserve"> در خصوص شاخص مربوطه ، در حداکثر 3 پاراگراف درج گردد.</w:t>
      </w:r>
    </w:p>
    <w:p w:rsidR="00333866" w:rsidRPr="00240542" w:rsidRDefault="00333866" w:rsidP="00C3160B">
      <w:pPr>
        <w:spacing w:line="240" w:lineRule="auto"/>
        <w:rPr>
          <w:rFonts w:cs="B Nazanin"/>
          <w:b/>
          <w:bCs/>
          <w:sz w:val="24"/>
          <w:szCs w:val="24"/>
        </w:rPr>
      </w:pPr>
    </w:p>
    <w:p w:rsidR="000861C5" w:rsidRDefault="00530727" w:rsidP="00C3160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>توضیح</w:t>
      </w:r>
      <w:r w:rsidR="00091359">
        <w:rPr>
          <w:rFonts w:cs="B Nazanin" w:hint="cs"/>
          <w:b/>
          <w:bCs/>
          <w:color w:val="C00000"/>
          <w:sz w:val="24"/>
          <w:szCs w:val="24"/>
          <w:rtl/>
        </w:rPr>
        <w:t xml:space="preserve"> </w:t>
      </w:r>
      <w:r w:rsidR="007676D6">
        <w:rPr>
          <w:rFonts w:cs="B Nazanin" w:hint="cs"/>
          <w:b/>
          <w:bCs/>
          <w:color w:val="C00000"/>
          <w:sz w:val="24"/>
          <w:szCs w:val="24"/>
          <w:rtl/>
        </w:rPr>
        <w:t>2</w:t>
      </w: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D65CBC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="00031433">
        <w:rPr>
          <w:rFonts w:cs="B Nazanin" w:hint="cs"/>
          <w:b/>
          <w:bCs/>
          <w:sz w:val="24"/>
          <w:szCs w:val="24"/>
          <w:rtl/>
        </w:rPr>
        <w:t xml:space="preserve">«فهرست مستندات مرتبط با شاخص»، </w:t>
      </w:r>
      <w:r w:rsidR="00D65CBC">
        <w:rPr>
          <w:rFonts w:cs="B Nazanin" w:hint="cs"/>
          <w:b/>
          <w:bCs/>
          <w:sz w:val="24"/>
          <w:szCs w:val="24"/>
          <w:rtl/>
        </w:rPr>
        <w:t xml:space="preserve"> فهرست</w:t>
      </w:r>
      <w:r>
        <w:rPr>
          <w:rFonts w:cs="B Nazanin" w:hint="cs"/>
          <w:b/>
          <w:bCs/>
          <w:sz w:val="24"/>
          <w:szCs w:val="24"/>
          <w:rtl/>
        </w:rPr>
        <w:t xml:space="preserve"> کلیه اسنادی که در سنجش عملکرد شاخص نقش د</w:t>
      </w:r>
      <w:r w:rsidR="00D65CBC">
        <w:rPr>
          <w:rFonts w:cs="B Nazanin" w:hint="cs"/>
          <w:b/>
          <w:bCs/>
          <w:sz w:val="24"/>
          <w:szCs w:val="24"/>
          <w:rtl/>
        </w:rPr>
        <w:t xml:space="preserve">اشته و ارزیاب را در خصوص برآورد میزان عملکرد راهنمایی می نماید، درج گردد. در قسمت </w:t>
      </w:r>
      <w:r w:rsidR="00031433">
        <w:rPr>
          <w:rFonts w:cs="B Nazanin" w:hint="cs"/>
          <w:b/>
          <w:bCs/>
          <w:sz w:val="24"/>
          <w:szCs w:val="24"/>
          <w:rtl/>
        </w:rPr>
        <w:t>«</w:t>
      </w:r>
      <w:r w:rsidR="00D65CBC">
        <w:rPr>
          <w:rFonts w:cs="B Nazanin" w:hint="cs"/>
          <w:b/>
          <w:bCs/>
          <w:sz w:val="24"/>
          <w:szCs w:val="24"/>
          <w:rtl/>
        </w:rPr>
        <w:t>نحوه ارائه مستندات</w:t>
      </w:r>
      <w:r w:rsidR="00031433">
        <w:rPr>
          <w:rFonts w:cs="B Nazanin" w:hint="cs"/>
          <w:b/>
          <w:bCs/>
          <w:sz w:val="24"/>
          <w:szCs w:val="24"/>
          <w:rtl/>
        </w:rPr>
        <w:t>» این جدول</w:t>
      </w:r>
      <w:r w:rsidR="007F3628">
        <w:rPr>
          <w:rFonts w:cs="B Nazanin" w:hint="cs"/>
          <w:b/>
          <w:bCs/>
          <w:sz w:val="24"/>
          <w:szCs w:val="24"/>
          <w:rtl/>
        </w:rPr>
        <w:t>، شیوه دسترسی به مستندات عنوان شده توسط ارزیاب با ذکر</w:t>
      </w:r>
      <w:r w:rsidR="00D65CBC">
        <w:rPr>
          <w:rFonts w:cs="B Nazanin" w:hint="cs"/>
          <w:b/>
          <w:bCs/>
          <w:sz w:val="24"/>
          <w:szCs w:val="24"/>
          <w:rtl/>
        </w:rPr>
        <w:t xml:space="preserve"> یکی از حالات ذیل درج گردد:</w:t>
      </w:r>
    </w:p>
    <w:p w:rsidR="007F3628" w:rsidRPr="000C6853" w:rsidRDefault="007F3628" w:rsidP="00C3160B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C6853">
        <w:rPr>
          <w:rFonts w:cs="B Nazanin" w:hint="cs"/>
          <w:b/>
          <w:bCs/>
          <w:color w:val="C00000"/>
          <w:sz w:val="24"/>
          <w:szCs w:val="24"/>
          <w:rtl/>
        </w:rPr>
        <w:t xml:space="preserve">فایل گزارش عملکرد: 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C3160B">
        <w:rPr>
          <w:rFonts w:cs="B Nazanin" w:hint="cs"/>
          <w:b/>
          <w:bCs/>
          <w:sz w:val="24"/>
          <w:szCs w:val="24"/>
          <w:rtl/>
        </w:rPr>
        <w:t xml:space="preserve">صورت محدود بودن تعداد مستندات شاخص، در </w:t>
      </w:r>
      <w:r w:rsidR="00031433">
        <w:rPr>
          <w:rFonts w:cs="B Nazanin" w:hint="cs"/>
          <w:b/>
          <w:bCs/>
          <w:sz w:val="24"/>
          <w:szCs w:val="24"/>
          <w:rtl/>
        </w:rPr>
        <w:t>بخش «تصویر مستندات</w:t>
      </w:r>
      <w:r w:rsidR="007676D6">
        <w:rPr>
          <w:rFonts w:cs="B Nazanin" w:hint="cs"/>
          <w:b/>
          <w:bCs/>
          <w:sz w:val="24"/>
          <w:szCs w:val="24"/>
          <w:rtl/>
        </w:rPr>
        <w:t xml:space="preserve"> شاخص</w:t>
      </w:r>
      <w:r w:rsidR="00031433">
        <w:rPr>
          <w:rFonts w:cs="B Nazanin" w:hint="cs"/>
          <w:b/>
          <w:bCs/>
          <w:sz w:val="24"/>
          <w:szCs w:val="24"/>
          <w:rtl/>
        </w:rPr>
        <w:t>»</w:t>
      </w:r>
      <w:r w:rsidR="00C3160B">
        <w:rPr>
          <w:rFonts w:cs="B Nazanin" w:hint="cs"/>
          <w:b/>
          <w:bCs/>
          <w:sz w:val="24"/>
          <w:szCs w:val="24"/>
          <w:rtl/>
        </w:rPr>
        <w:t>،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 تصویر </w:t>
      </w:r>
      <w:r w:rsidR="00C3160B">
        <w:rPr>
          <w:rFonts w:cs="B Nazanin" w:hint="cs"/>
          <w:b/>
          <w:bCs/>
          <w:sz w:val="24"/>
          <w:szCs w:val="24"/>
          <w:rtl/>
        </w:rPr>
        <w:t>مستندات شاخص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 درج </w:t>
      </w:r>
      <w:r w:rsidR="00C3160B">
        <w:rPr>
          <w:rFonts w:cs="B Nazanin" w:hint="cs"/>
          <w:b/>
          <w:bCs/>
          <w:sz w:val="24"/>
          <w:szCs w:val="24"/>
          <w:rtl/>
        </w:rPr>
        <w:t>گردد</w:t>
      </w:r>
      <w:r w:rsidRPr="000C6853">
        <w:rPr>
          <w:rFonts w:cs="B Nazanin" w:hint="cs"/>
          <w:b/>
          <w:bCs/>
          <w:sz w:val="24"/>
          <w:szCs w:val="24"/>
          <w:rtl/>
        </w:rPr>
        <w:t>.</w:t>
      </w:r>
    </w:p>
    <w:p w:rsidR="007F3628" w:rsidRPr="000C6853" w:rsidRDefault="003E4F55" w:rsidP="00C3160B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C6853">
        <w:rPr>
          <w:rFonts w:cs="B Nazanin" w:hint="cs"/>
          <w:b/>
          <w:bCs/>
          <w:color w:val="C00000"/>
          <w:sz w:val="24"/>
          <w:szCs w:val="24"/>
          <w:rtl/>
        </w:rPr>
        <w:t xml:space="preserve">صفحه </w:t>
      </w:r>
      <w:r w:rsidR="007F3628" w:rsidRPr="000C6853">
        <w:rPr>
          <w:rFonts w:cs="B Nazanin" w:hint="cs"/>
          <w:b/>
          <w:bCs/>
          <w:color w:val="C00000"/>
          <w:sz w:val="24"/>
          <w:szCs w:val="24"/>
          <w:rtl/>
        </w:rPr>
        <w:t xml:space="preserve">سایت دستگاه: </w:t>
      </w:r>
      <w:r w:rsidR="00C3160B" w:rsidRPr="00C3160B">
        <w:rPr>
          <w:rFonts w:cs="B Nazanin" w:hint="cs"/>
          <w:b/>
          <w:bCs/>
          <w:sz w:val="24"/>
          <w:szCs w:val="24"/>
          <w:rtl/>
        </w:rPr>
        <w:t>در صورت بارگذار</w:t>
      </w:r>
      <w:r w:rsidR="00C3160B">
        <w:rPr>
          <w:rFonts w:cs="B Nazanin" w:hint="cs"/>
          <w:b/>
          <w:bCs/>
          <w:sz w:val="24"/>
          <w:szCs w:val="24"/>
          <w:rtl/>
        </w:rPr>
        <w:t>ی</w:t>
      </w:r>
      <w:r w:rsidR="00C3160B" w:rsidRPr="00C3160B">
        <w:rPr>
          <w:rFonts w:cs="B Nazanin" w:hint="cs"/>
          <w:b/>
          <w:bCs/>
          <w:sz w:val="24"/>
          <w:szCs w:val="24"/>
          <w:rtl/>
        </w:rPr>
        <w:t xml:space="preserve"> مستندات در وب سایت دستگاه، </w:t>
      </w:r>
      <w:r w:rsidRPr="000C6853">
        <w:rPr>
          <w:rFonts w:cs="B Nazanin" w:hint="cs"/>
          <w:b/>
          <w:bCs/>
          <w:sz w:val="24"/>
          <w:szCs w:val="24"/>
          <w:rtl/>
        </w:rPr>
        <w:t>آدرس لینک صفحه سایت دستگاه در قسمت توضیحات درج گردد.</w:t>
      </w:r>
    </w:p>
    <w:p w:rsidR="003E4F55" w:rsidRPr="000C6853" w:rsidRDefault="003E4F55" w:rsidP="00C3160B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C6853">
        <w:rPr>
          <w:rFonts w:cs="B Nazanin" w:hint="cs"/>
          <w:b/>
          <w:bCs/>
          <w:color w:val="C00000"/>
          <w:sz w:val="24"/>
          <w:szCs w:val="24"/>
          <w:rtl/>
        </w:rPr>
        <w:t xml:space="preserve">ارسال توسط ایمیل: 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در این صورت، ابتدا ارزیاب از طریق ایمیل داده شده در صفحه اول گزارش عملکرد شاخص، مستندات مورد نظر خود را درخواست نموده </w:t>
      </w:r>
      <w:r w:rsidR="00327DB1" w:rsidRPr="000C6853">
        <w:rPr>
          <w:rFonts w:cs="B Nazanin" w:hint="cs"/>
          <w:b/>
          <w:bCs/>
          <w:sz w:val="24"/>
          <w:szCs w:val="24"/>
          <w:rtl/>
        </w:rPr>
        <w:t>و ارزیابی شونده در پاسخ به ایمیل ارزیاب، مستندات درخواستی را ارسال</w:t>
      </w:r>
      <w:r w:rsidR="00B3036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DB1" w:rsidRPr="000C6853">
        <w:rPr>
          <w:rFonts w:cs="B Nazanin" w:hint="cs"/>
          <w:b/>
          <w:bCs/>
          <w:sz w:val="24"/>
          <w:szCs w:val="24"/>
          <w:rtl/>
        </w:rPr>
        <w:t xml:space="preserve"> می نماید. توصیه می گردد جهت رعایت نکات امنیتی از ایمیل سازمانی استفاده گردد.</w:t>
      </w:r>
    </w:p>
    <w:p w:rsidR="00327DB1" w:rsidRPr="000C6853" w:rsidRDefault="00327DB1" w:rsidP="00C3160B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C6853">
        <w:rPr>
          <w:rFonts w:cs="B Nazanin" w:hint="cs"/>
          <w:b/>
          <w:bCs/>
          <w:color w:val="C00000"/>
          <w:sz w:val="24"/>
          <w:szCs w:val="24"/>
          <w:rtl/>
        </w:rPr>
        <w:t xml:space="preserve">مراجعه حضوری: 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در صورتی که حجم اطلاعات مرتبط با عملکرد شاخص زیاد باشد یا دربرگیرنده اطلاعات محرمانه باشد، نحوه ارائه مستندات به صورت مراجعه حضوری </w:t>
      </w:r>
      <w:r w:rsidR="000C6853" w:rsidRPr="000C6853">
        <w:rPr>
          <w:rFonts w:cs="B Nazanin" w:hint="cs"/>
          <w:b/>
          <w:bCs/>
          <w:sz w:val="24"/>
          <w:szCs w:val="24"/>
          <w:rtl/>
        </w:rPr>
        <w:t>خواهد بود. شیوه هماهنگی مراجعه در قسمت توضیحات پیشنهاد گردد(مراجعه ارزیاب به دستگاه مورد ارزیابی یا مراجعه نماینده دستگاه مورد ارزیابی به محلی که ارزیاب تعیین می نماید)</w:t>
      </w:r>
      <w:r w:rsidRPr="000C685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65CBC" w:rsidRDefault="00D65CBC" w:rsidP="00C3160B">
      <w:pPr>
        <w:spacing w:line="240" w:lineRule="auto"/>
        <w:rPr>
          <w:rFonts w:cs="B Nazanin"/>
          <w:b/>
          <w:bCs/>
          <w:sz w:val="24"/>
          <w:szCs w:val="24"/>
        </w:rPr>
      </w:pPr>
    </w:p>
    <w:p w:rsidR="00D17B26" w:rsidRDefault="00333866" w:rsidP="00C3160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>توضیح</w:t>
      </w:r>
      <w:r>
        <w:rPr>
          <w:rFonts w:cs="B Nazanin" w:hint="cs"/>
          <w:b/>
          <w:bCs/>
          <w:color w:val="C00000"/>
          <w:sz w:val="24"/>
          <w:szCs w:val="24"/>
          <w:rtl/>
        </w:rPr>
        <w:t xml:space="preserve"> 3</w:t>
      </w: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 xml:space="preserve">: </w:t>
      </w:r>
      <w:r w:rsidR="00D17B26" w:rsidRPr="000C6853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D17B26">
        <w:rPr>
          <w:rFonts w:cs="B Nazanin" w:hint="cs"/>
          <w:b/>
          <w:bCs/>
          <w:sz w:val="24"/>
          <w:szCs w:val="24"/>
          <w:rtl/>
        </w:rPr>
        <w:t>بخش «تصویر مستندات شاخص»</w:t>
      </w:r>
      <w:r w:rsidR="00D17B26" w:rsidRPr="000C6853">
        <w:rPr>
          <w:rFonts w:cs="B Nazanin" w:hint="cs"/>
          <w:b/>
          <w:bCs/>
          <w:sz w:val="24"/>
          <w:szCs w:val="24"/>
          <w:rtl/>
        </w:rPr>
        <w:t xml:space="preserve"> این فایل</w:t>
      </w:r>
      <w:r w:rsidR="00D17B26">
        <w:rPr>
          <w:rFonts w:cs="B Nazanin" w:hint="cs"/>
          <w:b/>
          <w:bCs/>
          <w:sz w:val="24"/>
          <w:szCs w:val="24"/>
          <w:rtl/>
        </w:rPr>
        <w:t>، تصویر هر یک از اسناد  مرتبط با شاخص در یک صفحه  با رعایت نکات ذیل درج گردد:</w:t>
      </w:r>
    </w:p>
    <w:p w:rsidR="00D17B26" w:rsidRDefault="00D17B26" w:rsidP="00C3160B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</w:rPr>
      </w:pPr>
      <w:r w:rsidRPr="00D17B26">
        <w:rPr>
          <w:rFonts w:cs="B Nazanin" w:hint="cs"/>
          <w:b/>
          <w:bCs/>
          <w:sz w:val="24"/>
          <w:szCs w:val="24"/>
          <w:rtl/>
        </w:rPr>
        <w:t>رزولوشن</w:t>
      </w:r>
      <w:r w:rsidR="00F43CAF">
        <w:rPr>
          <w:rFonts w:cs="B Nazanin" w:hint="cs"/>
          <w:b/>
          <w:bCs/>
          <w:sz w:val="24"/>
          <w:szCs w:val="24"/>
          <w:rtl/>
        </w:rPr>
        <w:t xml:space="preserve"> تصویر هر سند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 حداکثر </w:t>
      </w:r>
      <w:r w:rsidRPr="00D17B26">
        <w:rPr>
          <w:rFonts w:cs="B Nazanin"/>
          <w:b/>
          <w:bCs/>
          <w:sz w:val="24"/>
          <w:szCs w:val="24"/>
        </w:rPr>
        <w:t xml:space="preserve">100 </w:t>
      </w:r>
      <w:proofErr w:type="spellStart"/>
      <w:r w:rsidR="00F43CAF">
        <w:rPr>
          <w:rFonts w:cs="B Nazanin"/>
          <w:b/>
          <w:bCs/>
          <w:sz w:val="24"/>
          <w:szCs w:val="24"/>
        </w:rPr>
        <w:t>p</w:t>
      </w:r>
      <w:r w:rsidRPr="00D17B26">
        <w:rPr>
          <w:rFonts w:cs="B Nazanin"/>
          <w:b/>
          <w:bCs/>
          <w:sz w:val="24"/>
          <w:szCs w:val="24"/>
        </w:rPr>
        <w:t>pi</w:t>
      </w:r>
      <w:proofErr w:type="spellEnd"/>
      <w:r w:rsidRPr="00D17B2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می باشد. توصیه می شود </w:t>
      </w:r>
      <w:r w:rsidR="00F43CAF">
        <w:rPr>
          <w:rFonts w:cs="B Nazanin" w:hint="cs"/>
          <w:b/>
          <w:bCs/>
          <w:sz w:val="24"/>
          <w:szCs w:val="24"/>
          <w:rtl/>
        </w:rPr>
        <w:t>پس از اضافه نمودن سند به فایل، ابتدا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43CAF">
        <w:rPr>
          <w:rFonts w:cs="B Nazanin" w:hint="cs"/>
          <w:b/>
          <w:bCs/>
          <w:sz w:val="24"/>
          <w:szCs w:val="24"/>
          <w:rtl/>
        </w:rPr>
        <w:t>تصویر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 سند</w:t>
      </w:r>
      <w:r w:rsidR="00F43CAF">
        <w:rPr>
          <w:rFonts w:cs="B Nazanin" w:hint="cs"/>
          <w:b/>
          <w:bCs/>
          <w:sz w:val="24"/>
          <w:szCs w:val="24"/>
          <w:rtl/>
        </w:rPr>
        <w:t xml:space="preserve"> را انتخاب نموده و سپس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 از قسمت </w:t>
      </w:r>
      <w:r w:rsidRPr="00D17B26">
        <w:rPr>
          <w:rFonts w:cs="B Nazanin"/>
          <w:b/>
          <w:bCs/>
          <w:sz w:val="24"/>
          <w:szCs w:val="24"/>
        </w:rPr>
        <w:t>picture tools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،   دگمه </w:t>
      </w:r>
      <w:r w:rsidRPr="00D17B26">
        <w:rPr>
          <w:rFonts w:cs="B Nazanin"/>
          <w:b/>
          <w:bCs/>
          <w:sz w:val="24"/>
          <w:szCs w:val="24"/>
        </w:rPr>
        <w:t>compress pictures</w:t>
      </w:r>
      <w:r w:rsidRPr="00D17B26">
        <w:rPr>
          <w:rFonts w:cs="B Nazanin" w:hint="cs"/>
          <w:b/>
          <w:bCs/>
          <w:sz w:val="24"/>
          <w:szCs w:val="24"/>
          <w:rtl/>
        </w:rPr>
        <w:t xml:space="preserve"> زده شود </w:t>
      </w:r>
      <w:r w:rsidR="00F43CAF">
        <w:rPr>
          <w:rFonts w:cs="B Nazanin" w:hint="cs"/>
          <w:b/>
          <w:bCs/>
          <w:sz w:val="24"/>
          <w:szCs w:val="24"/>
          <w:rtl/>
        </w:rPr>
        <w:t xml:space="preserve">و گزینه </w:t>
      </w:r>
      <w:r w:rsidR="00F43CAF">
        <w:rPr>
          <w:rFonts w:cs="B Nazanin"/>
          <w:b/>
          <w:bCs/>
          <w:sz w:val="24"/>
          <w:szCs w:val="24"/>
        </w:rPr>
        <w:t>Email(96ppi)</w:t>
      </w:r>
      <w:r w:rsidR="00F43CAF">
        <w:rPr>
          <w:rFonts w:cs="B Nazanin" w:hint="cs"/>
          <w:b/>
          <w:bCs/>
          <w:sz w:val="24"/>
          <w:szCs w:val="24"/>
          <w:rtl/>
        </w:rPr>
        <w:t xml:space="preserve"> انتخاب گردد، </w:t>
      </w:r>
      <w:r w:rsidRPr="00D17B26">
        <w:rPr>
          <w:rFonts w:cs="B Nazanin" w:hint="cs"/>
          <w:b/>
          <w:bCs/>
          <w:sz w:val="24"/>
          <w:szCs w:val="24"/>
          <w:rtl/>
        </w:rPr>
        <w:t>تا حجم فایل عکس کمتر شود.</w:t>
      </w:r>
    </w:p>
    <w:p w:rsidR="00AF1134" w:rsidRDefault="00AF1134" w:rsidP="00C3160B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تعداد تصاویر حداکثر 20 مورد می باشد. </w:t>
      </w:r>
      <w:r w:rsidR="00EE6F7F">
        <w:rPr>
          <w:rFonts w:cs="B Nazanin" w:hint="cs"/>
          <w:b/>
          <w:bCs/>
          <w:sz w:val="24"/>
          <w:szCs w:val="24"/>
          <w:rtl/>
        </w:rPr>
        <w:t xml:space="preserve">البته می بایست به این نکته توجه شود که حداکثر حجم فایل های یک شاخص           </w:t>
      </w:r>
      <w:r w:rsidR="00EE6F7F">
        <w:rPr>
          <w:rFonts w:cs="B Nazanin"/>
          <w:b/>
          <w:bCs/>
          <w:sz w:val="24"/>
          <w:szCs w:val="24"/>
        </w:rPr>
        <w:t>5 MB</w:t>
      </w:r>
      <w:r w:rsidR="00EE6F7F">
        <w:rPr>
          <w:rFonts w:cs="B Nazanin" w:hint="cs"/>
          <w:b/>
          <w:bCs/>
          <w:sz w:val="24"/>
          <w:szCs w:val="24"/>
          <w:rtl/>
        </w:rPr>
        <w:t xml:space="preserve"> می باشد. لذا در صورتی که تعداد تصاویر به گونه ای باشد که حجم آن بیش از این مقدار باشد، می بایست تعداد تصاویر درج شده کاهش یابد.</w:t>
      </w:r>
    </w:p>
    <w:p w:rsidR="00EE6F7F" w:rsidRDefault="00EE6F7F" w:rsidP="00B30362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از قرار دادن تصاویر</w:t>
      </w:r>
      <w:r w:rsidR="00791518">
        <w:rPr>
          <w:rFonts w:cs="B Nazanin" w:hint="cs"/>
          <w:b/>
          <w:bCs/>
          <w:sz w:val="24"/>
          <w:szCs w:val="24"/>
          <w:rtl/>
        </w:rPr>
        <w:t xml:space="preserve"> با موضوع</w:t>
      </w:r>
      <w:r>
        <w:rPr>
          <w:rFonts w:cs="B Nazanin" w:hint="cs"/>
          <w:b/>
          <w:bCs/>
          <w:sz w:val="24"/>
          <w:szCs w:val="24"/>
          <w:rtl/>
        </w:rPr>
        <w:t xml:space="preserve"> تکراری خودداری گردد. در این حالت می توان یک تصویر نمونه درج نمود و طی جدولی مشابه جدول ذیل فهرست اسناد </w:t>
      </w:r>
      <w:r w:rsidR="00791518">
        <w:rPr>
          <w:rFonts w:cs="B Nazanin" w:hint="cs"/>
          <w:b/>
          <w:bCs/>
          <w:sz w:val="24"/>
          <w:szCs w:val="24"/>
          <w:rtl/>
        </w:rPr>
        <w:t>مشابه تصویر فوق ذکر گردد(مثلاً  حکم ابلاغ اعضای کمیته سلامت اداری، فقط حکم یک نفر در فایل در</w:t>
      </w:r>
      <w:r w:rsidR="00B30362">
        <w:rPr>
          <w:rFonts w:cs="B Nazanin" w:hint="cs"/>
          <w:b/>
          <w:bCs/>
          <w:sz w:val="24"/>
          <w:szCs w:val="24"/>
          <w:rtl/>
        </w:rPr>
        <w:t>ج</w:t>
      </w:r>
      <w:r w:rsidR="00791518">
        <w:rPr>
          <w:rFonts w:cs="B Nazanin" w:hint="cs"/>
          <w:b/>
          <w:bCs/>
          <w:sz w:val="24"/>
          <w:szCs w:val="24"/>
          <w:rtl/>
        </w:rPr>
        <w:t xml:space="preserve"> گردد و شماره، تاریخ و شرح حکم سایر افراد در جدول ذکر گردد):</w:t>
      </w:r>
    </w:p>
    <w:tbl>
      <w:tblPr>
        <w:tblStyle w:val="TableGrid"/>
        <w:bidiVisual/>
        <w:tblW w:w="0" w:type="auto"/>
        <w:tblInd w:w="743" w:type="dxa"/>
        <w:tblLook w:val="04A0" w:firstRow="1" w:lastRow="0" w:firstColumn="1" w:lastColumn="0" w:noHBand="0" w:noVBand="1"/>
      </w:tblPr>
      <w:tblGrid>
        <w:gridCol w:w="1620"/>
        <w:gridCol w:w="1628"/>
        <w:gridCol w:w="3772"/>
        <w:gridCol w:w="2693"/>
      </w:tblGrid>
      <w:tr w:rsidR="00791518" w:rsidTr="00791518">
        <w:tc>
          <w:tcPr>
            <w:tcW w:w="1620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سند</w:t>
            </w:r>
          </w:p>
        </w:tc>
        <w:tc>
          <w:tcPr>
            <w:tcW w:w="1628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سند</w:t>
            </w:r>
          </w:p>
        </w:tc>
        <w:tc>
          <w:tcPr>
            <w:tcW w:w="3772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سند</w:t>
            </w:r>
          </w:p>
        </w:tc>
        <w:tc>
          <w:tcPr>
            <w:tcW w:w="2693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91518" w:rsidTr="00791518">
        <w:tc>
          <w:tcPr>
            <w:tcW w:w="1620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1518" w:rsidTr="00791518">
        <w:tc>
          <w:tcPr>
            <w:tcW w:w="1620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2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791518" w:rsidRDefault="00791518" w:rsidP="00C316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91518" w:rsidRDefault="00791518" w:rsidP="00B30362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توصیه می گردد به منظور درک بهتر ارزیاب از </w:t>
      </w:r>
      <w:r w:rsidR="00E70927">
        <w:rPr>
          <w:rFonts w:cs="B Nazanin" w:hint="cs"/>
          <w:b/>
          <w:bCs/>
          <w:sz w:val="24"/>
          <w:szCs w:val="24"/>
          <w:rtl/>
        </w:rPr>
        <w:t>سند درج شده، توضیحات کوتاهی ذیل تصویر هر سند</w:t>
      </w:r>
      <w:r w:rsidR="00B30362">
        <w:rPr>
          <w:rFonts w:cs="B Nazanin" w:hint="cs"/>
          <w:b/>
          <w:bCs/>
          <w:sz w:val="24"/>
          <w:szCs w:val="24"/>
          <w:rtl/>
        </w:rPr>
        <w:t xml:space="preserve"> راجع به آن</w:t>
      </w:r>
      <w:r w:rsidR="00E70927">
        <w:rPr>
          <w:rFonts w:cs="B Nazanin" w:hint="cs"/>
          <w:b/>
          <w:bCs/>
          <w:sz w:val="24"/>
          <w:szCs w:val="24"/>
          <w:rtl/>
        </w:rPr>
        <w:t xml:space="preserve"> درج گردد. </w:t>
      </w:r>
    </w:p>
    <w:p w:rsidR="00C3160B" w:rsidRDefault="00C3160B" w:rsidP="00C3160B">
      <w:pPr>
        <w:spacing w:line="240" w:lineRule="auto"/>
        <w:rPr>
          <w:rFonts w:cs="B Nazanin"/>
          <w:b/>
          <w:bCs/>
          <w:color w:val="C00000"/>
          <w:sz w:val="24"/>
          <w:szCs w:val="24"/>
          <w:rtl/>
        </w:rPr>
      </w:pPr>
    </w:p>
    <w:p w:rsidR="000861C5" w:rsidRDefault="00091359" w:rsidP="00C3160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>توضیح</w:t>
      </w:r>
      <w:r>
        <w:rPr>
          <w:rFonts w:cs="B Nazanin" w:hint="cs"/>
          <w:b/>
          <w:bCs/>
          <w:color w:val="C00000"/>
          <w:sz w:val="24"/>
          <w:szCs w:val="24"/>
          <w:rtl/>
        </w:rPr>
        <w:t xml:space="preserve"> </w:t>
      </w:r>
      <w:r w:rsidR="00333866">
        <w:rPr>
          <w:rFonts w:cs="B Nazanin" w:hint="cs"/>
          <w:b/>
          <w:bCs/>
          <w:color w:val="C00000"/>
          <w:sz w:val="24"/>
          <w:szCs w:val="24"/>
          <w:rtl/>
        </w:rPr>
        <w:t>4</w:t>
      </w:r>
      <w:r w:rsidRPr="007F3628">
        <w:rPr>
          <w:rFonts w:cs="B Nazanin" w:hint="cs"/>
          <w:b/>
          <w:bCs/>
          <w:color w:val="C00000"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متن </w:t>
      </w:r>
      <w:r w:rsidR="004F532D">
        <w:rPr>
          <w:rFonts w:cs="B Nazanin" w:hint="cs"/>
          <w:b/>
          <w:bCs/>
          <w:sz w:val="24"/>
          <w:szCs w:val="24"/>
          <w:rtl/>
        </w:rPr>
        <w:t>دستورالعمل</w:t>
      </w:r>
      <w:r>
        <w:rPr>
          <w:rFonts w:cs="B Nazanin" w:hint="cs"/>
          <w:b/>
          <w:bCs/>
          <w:sz w:val="24"/>
          <w:szCs w:val="24"/>
          <w:rtl/>
        </w:rPr>
        <w:t xml:space="preserve"> درج شده در</w:t>
      </w:r>
      <w:r w:rsidR="004F532D">
        <w:rPr>
          <w:rFonts w:cs="B Nazanin" w:hint="cs"/>
          <w:b/>
          <w:bCs/>
          <w:sz w:val="24"/>
          <w:szCs w:val="24"/>
          <w:rtl/>
        </w:rPr>
        <w:t xml:space="preserve"> انتهای</w:t>
      </w:r>
      <w:r>
        <w:rPr>
          <w:rFonts w:cs="B Nazanin" w:hint="cs"/>
          <w:b/>
          <w:bCs/>
          <w:sz w:val="24"/>
          <w:szCs w:val="24"/>
          <w:rtl/>
        </w:rPr>
        <w:t xml:space="preserve"> فایل قالب گزارش عملکرد شاخص، پس از تهیه گزارش حذف و فایل نهایی به صورت </w:t>
      </w:r>
      <w:r>
        <w:rPr>
          <w:rFonts w:cs="B Nazanin"/>
          <w:b/>
          <w:bCs/>
          <w:sz w:val="24"/>
          <w:szCs w:val="24"/>
        </w:rPr>
        <w:t>PDF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1433">
        <w:rPr>
          <w:rFonts w:cs="B Nazanin" w:hint="cs"/>
          <w:b/>
          <w:bCs/>
          <w:sz w:val="24"/>
          <w:szCs w:val="24"/>
          <w:rtl/>
        </w:rPr>
        <w:t>در سامانه مدیریت عملکرد بارگ</w:t>
      </w:r>
      <w:r w:rsidR="004F532D">
        <w:rPr>
          <w:rFonts w:cs="B Nazanin" w:hint="cs"/>
          <w:b/>
          <w:bCs/>
          <w:sz w:val="24"/>
          <w:szCs w:val="24"/>
          <w:rtl/>
        </w:rPr>
        <w:t>ز</w:t>
      </w:r>
      <w:r w:rsidR="00031433">
        <w:rPr>
          <w:rFonts w:cs="B Nazanin" w:hint="cs"/>
          <w:b/>
          <w:bCs/>
          <w:sz w:val="24"/>
          <w:szCs w:val="24"/>
          <w:rtl/>
        </w:rPr>
        <w:t>اری گردد.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861C5" w:rsidRPr="00407B58" w:rsidRDefault="000861C5" w:rsidP="00407B58">
      <w:pPr>
        <w:rPr>
          <w:rFonts w:cs="B Nazanin"/>
          <w:b/>
          <w:bCs/>
          <w:sz w:val="24"/>
          <w:szCs w:val="24"/>
          <w:rtl/>
        </w:rPr>
      </w:pPr>
    </w:p>
    <w:sectPr w:rsidR="000861C5" w:rsidRPr="00407B58" w:rsidSect="0024054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886"/>
    <w:multiLevelType w:val="hybridMultilevel"/>
    <w:tmpl w:val="CE4E203E"/>
    <w:lvl w:ilvl="0" w:tplc="83CA71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912"/>
    <w:multiLevelType w:val="hybridMultilevel"/>
    <w:tmpl w:val="5D305CAC"/>
    <w:lvl w:ilvl="0" w:tplc="AB68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485"/>
    <w:multiLevelType w:val="multilevel"/>
    <w:tmpl w:val="0409001F"/>
    <w:styleLink w:val="abjad"/>
    <w:lvl w:ilvl="0">
      <w:start w:val="1"/>
      <w:numFmt w:val="decimal"/>
      <w:lvlText w:val="%1."/>
      <w:lvlJc w:val="left"/>
      <w:pPr>
        <w:ind w:left="980" w:hanging="360"/>
      </w:pPr>
      <w:rPr>
        <w:rFonts w:cs="B Nazanin"/>
        <w:szCs w:val="24"/>
      </w:r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844" w:hanging="504"/>
      </w:pPr>
    </w:lvl>
    <w:lvl w:ilvl="3">
      <w:start w:val="1"/>
      <w:numFmt w:val="decimal"/>
      <w:lvlText w:val="%1.%2.%3.%4."/>
      <w:lvlJc w:val="left"/>
      <w:pPr>
        <w:ind w:left="2348" w:hanging="648"/>
      </w:pPr>
    </w:lvl>
    <w:lvl w:ilvl="4">
      <w:start w:val="1"/>
      <w:numFmt w:val="decimal"/>
      <w:lvlText w:val="%1.%2.%3.%4.%5."/>
      <w:lvlJc w:val="left"/>
      <w:pPr>
        <w:ind w:left="2852" w:hanging="792"/>
      </w:pPr>
    </w:lvl>
    <w:lvl w:ilvl="5">
      <w:start w:val="1"/>
      <w:numFmt w:val="decimal"/>
      <w:lvlText w:val="%1.%2.%3.%4.%5.%6."/>
      <w:lvlJc w:val="left"/>
      <w:pPr>
        <w:ind w:left="3356" w:hanging="936"/>
      </w:pPr>
    </w:lvl>
    <w:lvl w:ilvl="6">
      <w:start w:val="1"/>
      <w:numFmt w:val="decimal"/>
      <w:lvlText w:val="%1.%2.%3.%4.%5.%6.%7."/>
      <w:lvlJc w:val="left"/>
      <w:pPr>
        <w:ind w:left="3860" w:hanging="1080"/>
      </w:pPr>
    </w:lvl>
    <w:lvl w:ilvl="7">
      <w:start w:val="1"/>
      <w:numFmt w:val="decimal"/>
      <w:lvlText w:val="%1.%2.%3.%4.%5.%6.%7.%8."/>
      <w:lvlJc w:val="left"/>
      <w:pPr>
        <w:ind w:left="4364" w:hanging="1224"/>
      </w:pPr>
    </w:lvl>
    <w:lvl w:ilvl="8">
      <w:start w:val="1"/>
      <w:numFmt w:val="decimal"/>
      <w:lvlText w:val="%1.%2.%3.%4.%5.%6.%7.%8.%9."/>
      <w:lvlJc w:val="left"/>
      <w:pPr>
        <w:ind w:left="4940" w:hanging="1440"/>
      </w:pPr>
    </w:lvl>
  </w:abstractNum>
  <w:abstractNum w:abstractNumId="3">
    <w:nsid w:val="2BC14C3E"/>
    <w:multiLevelType w:val="hybridMultilevel"/>
    <w:tmpl w:val="C48E24CE"/>
    <w:lvl w:ilvl="0" w:tplc="E01C1D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6AA9"/>
    <w:multiLevelType w:val="hybridMultilevel"/>
    <w:tmpl w:val="258A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9"/>
    <w:rsid w:val="00031433"/>
    <w:rsid w:val="0007383B"/>
    <w:rsid w:val="000861C5"/>
    <w:rsid w:val="00091359"/>
    <w:rsid w:val="000C6853"/>
    <w:rsid w:val="0010563B"/>
    <w:rsid w:val="00122B86"/>
    <w:rsid w:val="001F5A8A"/>
    <w:rsid w:val="00240542"/>
    <w:rsid w:val="002A27E6"/>
    <w:rsid w:val="002B2FC3"/>
    <w:rsid w:val="003254FD"/>
    <w:rsid w:val="00327DB1"/>
    <w:rsid w:val="00333866"/>
    <w:rsid w:val="003E4F55"/>
    <w:rsid w:val="00407B58"/>
    <w:rsid w:val="004F532D"/>
    <w:rsid w:val="00530727"/>
    <w:rsid w:val="00570105"/>
    <w:rsid w:val="005E2AFD"/>
    <w:rsid w:val="00601737"/>
    <w:rsid w:val="0062631A"/>
    <w:rsid w:val="006B156E"/>
    <w:rsid w:val="007635A9"/>
    <w:rsid w:val="007676D6"/>
    <w:rsid w:val="00791518"/>
    <w:rsid w:val="007F3628"/>
    <w:rsid w:val="008F6A30"/>
    <w:rsid w:val="0091642C"/>
    <w:rsid w:val="00942B82"/>
    <w:rsid w:val="009A16CD"/>
    <w:rsid w:val="009A4152"/>
    <w:rsid w:val="00A304F8"/>
    <w:rsid w:val="00A41511"/>
    <w:rsid w:val="00AF1134"/>
    <w:rsid w:val="00B30362"/>
    <w:rsid w:val="00B57A7D"/>
    <w:rsid w:val="00B8009F"/>
    <w:rsid w:val="00BE46AB"/>
    <w:rsid w:val="00C3160B"/>
    <w:rsid w:val="00C857D3"/>
    <w:rsid w:val="00CE34F1"/>
    <w:rsid w:val="00D17B26"/>
    <w:rsid w:val="00D36D71"/>
    <w:rsid w:val="00D65CBC"/>
    <w:rsid w:val="00DD06ED"/>
    <w:rsid w:val="00E70927"/>
    <w:rsid w:val="00EE6F7F"/>
    <w:rsid w:val="00F3357E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bjad">
    <w:name w:val="abjad"/>
    <w:uiPriority w:val="99"/>
    <w:rsid w:val="005E2A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631A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240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bjad">
    <w:name w:val="abjad"/>
    <w:uiPriority w:val="99"/>
    <w:rsid w:val="005E2A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631A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240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Zivari</dc:creator>
  <cp:lastModifiedBy>امین اسکندریان</cp:lastModifiedBy>
  <cp:revision>2</cp:revision>
  <dcterms:created xsi:type="dcterms:W3CDTF">2018-02-05T05:19:00Z</dcterms:created>
  <dcterms:modified xsi:type="dcterms:W3CDTF">2018-02-05T05:19:00Z</dcterms:modified>
</cp:coreProperties>
</file>